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C" w:rsidRPr="00DD0F59" w:rsidRDefault="00F9148C" w:rsidP="00F9148C">
      <w:pPr>
        <w:jc w:val="center"/>
        <w:rPr>
          <w:rFonts w:ascii="Times New Roman" w:hAnsi="Times New Roman" w:cs="Times New Roman"/>
        </w:rPr>
      </w:pPr>
      <w:r w:rsidRPr="00DD0F59">
        <w:rPr>
          <w:rFonts w:ascii="Times New Roman" w:hAnsi="Times New Roman" w:cs="Times New Roman"/>
        </w:rPr>
        <w:t xml:space="preserve">Перелік документів, що має надати акціонер (представник акціонера) для його участі у загальних зборах акціонерів </w:t>
      </w:r>
      <w:r w:rsidRPr="00A86C88">
        <w:rPr>
          <w:rFonts w:ascii="Times New Roman" w:hAnsi="Times New Roman" w:cs="Times New Roman"/>
          <w:b/>
        </w:rPr>
        <w:t>ПРАТ «</w:t>
      </w:r>
      <w:r w:rsidR="005C53DA">
        <w:rPr>
          <w:rFonts w:ascii="Times New Roman" w:hAnsi="Times New Roman" w:cs="Times New Roman"/>
          <w:b/>
        </w:rPr>
        <w:t>ХМІЛЬНИЦЬКЕ АТП 10573</w:t>
      </w:r>
      <w:bookmarkStart w:id="0" w:name="_GoBack"/>
      <w:bookmarkEnd w:id="0"/>
      <w:r w:rsidRPr="00A86C88">
        <w:rPr>
          <w:rFonts w:ascii="Times New Roman" w:hAnsi="Times New Roman" w:cs="Times New Roman"/>
          <w:b/>
        </w:rPr>
        <w:t>»</w:t>
      </w:r>
      <w:r w:rsidRPr="00A86C88">
        <w:rPr>
          <w:rFonts w:ascii="Times New Roman" w:hAnsi="Times New Roman" w:cs="Times New Roman"/>
        </w:rPr>
        <w:t xml:space="preserve"> </w:t>
      </w:r>
      <w:r w:rsidRPr="00DD0F59">
        <w:rPr>
          <w:rFonts w:ascii="Times New Roman" w:hAnsi="Times New Roman" w:cs="Times New Roman"/>
        </w:rPr>
        <w:t>Відповідно до вимог Порядку скликання та проведення дистанційних загальних зборів акціонерів, затвердженого рішенням НКЦПФР від 06.03.2023 року №236:</w:t>
      </w:r>
    </w:p>
    <w:p w:rsidR="00F9148C" w:rsidRDefault="00F9148C" w:rsidP="00F9148C">
      <w:pPr>
        <w:pStyle w:val="a3"/>
        <w:ind w:firstLine="567"/>
        <w:jc w:val="both"/>
        <w:rPr>
          <w:sz w:val="20"/>
          <w:szCs w:val="20"/>
        </w:rPr>
      </w:pPr>
      <w:r w:rsidRPr="00DD0F59">
        <w:rPr>
          <w:sz w:val="22"/>
          <w:szCs w:val="22"/>
        </w:rPr>
        <w:t xml:space="preserve"> </w:t>
      </w:r>
      <w:r>
        <w:t xml:space="preserve">- </w:t>
      </w:r>
      <w:r w:rsidRPr="00DD0F59">
        <w:rPr>
          <w:sz w:val="22"/>
          <w:szCs w:val="22"/>
        </w:rPr>
        <w:t xml:space="preserve">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Бюлетень для голосування на загальних зборах засвідчується </w:t>
      </w:r>
      <w:r w:rsidRPr="005063A9">
        <w:rPr>
          <w:sz w:val="20"/>
          <w:szCs w:val="20"/>
        </w:rPr>
        <w:t xml:space="preserve">одним з наступних способів за вибором акціонера: </w:t>
      </w:r>
    </w:p>
    <w:p w:rsidR="00F9148C" w:rsidRDefault="00F9148C" w:rsidP="00F9148C">
      <w:pPr>
        <w:pStyle w:val="a3"/>
        <w:ind w:firstLine="567"/>
        <w:jc w:val="both"/>
        <w:rPr>
          <w:sz w:val="20"/>
          <w:szCs w:val="20"/>
        </w:rPr>
      </w:pPr>
      <w:r>
        <w:rPr>
          <w:sz w:val="20"/>
          <w:szCs w:val="20"/>
        </w:rPr>
        <w:t>а</w:t>
      </w:r>
      <w:r w:rsidRPr="005063A9">
        <w:rPr>
          <w:sz w:val="20"/>
          <w:szCs w:val="20"/>
        </w:rPr>
        <w:t xml:space="preserve">)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9148C" w:rsidRDefault="00F9148C" w:rsidP="00F9148C">
      <w:pPr>
        <w:pStyle w:val="a3"/>
        <w:ind w:firstLine="567"/>
        <w:jc w:val="both"/>
        <w:rPr>
          <w:sz w:val="20"/>
          <w:szCs w:val="20"/>
        </w:rPr>
      </w:pPr>
      <w:r>
        <w:rPr>
          <w:sz w:val="20"/>
          <w:szCs w:val="20"/>
        </w:rPr>
        <w:t>б</w:t>
      </w:r>
      <w:r w:rsidRPr="005063A9">
        <w:rPr>
          <w:sz w:val="20"/>
          <w:szCs w:val="20"/>
        </w:rPr>
        <w:t xml:space="preserve">)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w:t>
      </w:r>
    </w:p>
    <w:p w:rsidR="00F9148C" w:rsidRDefault="00F9148C" w:rsidP="00F9148C">
      <w:pPr>
        <w:pStyle w:val="a3"/>
        <w:ind w:firstLine="567"/>
        <w:jc w:val="both"/>
        <w:rPr>
          <w:sz w:val="20"/>
          <w:szCs w:val="20"/>
        </w:rPr>
      </w:pPr>
      <w:r w:rsidRPr="005063A9">
        <w:rPr>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r>
        <w:rPr>
          <w:sz w:val="20"/>
          <w:szCs w:val="20"/>
        </w:rPr>
        <w:t>).</w:t>
      </w:r>
    </w:p>
    <w:p w:rsidR="00F9148C" w:rsidRPr="005063A9" w:rsidRDefault="00F9148C" w:rsidP="00F9148C">
      <w:pPr>
        <w:pStyle w:val="a3"/>
        <w:ind w:firstLine="567"/>
        <w:jc w:val="both"/>
        <w:rPr>
          <w:sz w:val="20"/>
          <w:szCs w:val="20"/>
        </w:rPr>
      </w:pPr>
      <w:r w:rsidRPr="005063A9">
        <w:rPr>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F9148C" w:rsidRPr="004E640D" w:rsidRDefault="00F9148C" w:rsidP="00F9148C">
      <w:pPr>
        <w:pStyle w:val="a3"/>
        <w:ind w:firstLine="567"/>
        <w:jc w:val="both"/>
        <w:rPr>
          <w:sz w:val="20"/>
          <w:szCs w:val="20"/>
        </w:rPr>
      </w:pPr>
      <w:r w:rsidRPr="004E640D">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 Довіреність на право участі та голосування на </w:t>
      </w:r>
      <w:r>
        <w:rPr>
          <w:sz w:val="20"/>
          <w:szCs w:val="20"/>
        </w:rPr>
        <w:t>з</w:t>
      </w:r>
      <w:r w:rsidRPr="004E640D">
        <w:rPr>
          <w:sz w:val="20"/>
          <w:szCs w:val="20"/>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sz w:val="20"/>
          <w:szCs w:val="20"/>
        </w:rPr>
        <w:t>з</w:t>
      </w:r>
      <w:r w:rsidRPr="004E640D">
        <w:rPr>
          <w:sz w:val="20"/>
          <w:szCs w:val="20"/>
        </w:rPr>
        <w:t>агальних зборах від імені юридичної особи видається її органом або іншою особою, уповноваженою на це її установчими документами</w:t>
      </w:r>
      <w:r>
        <w:rPr>
          <w:sz w:val="20"/>
          <w:szCs w:val="20"/>
        </w:rPr>
        <w:t>.</w:t>
      </w:r>
    </w:p>
    <w:p w:rsidR="00F9148C" w:rsidRDefault="00F9148C" w:rsidP="00F9148C">
      <w:pPr>
        <w:pStyle w:val="a3"/>
        <w:ind w:firstLine="567"/>
        <w:jc w:val="both"/>
        <w:rPr>
          <w:sz w:val="20"/>
          <w:szCs w:val="20"/>
        </w:rPr>
      </w:pPr>
    </w:p>
    <w:p w:rsidR="007F2EEB" w:rsidRPr="00F9148C" w:rsidRDefault="007F2EEB" w:rsidP="00F9148C"/>
    <w:sectPr w:rsidR="007F2EEB" w:rsidRPr="00F914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2"/>
    <w:rsid w:val="002C0967"/>
    <w:rsid w:val="005C53DA"/>
    <w:rsid w:val="007F2EEB"/>
    <w:rsid w:val="00A86C88"/>
    <w:rsid w:val="00D165B8"/>
    <w:rsid w:val="00DE06D2"/>
    <w:rsid w:val="00F91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62CC"/>
  <w15:chartTrackingRefBased/>
  <w15:docId w15:val="{2B8E5A09-4D35-4EDD-A834-240AF42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8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1599</Words>
  <Characters>912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4</cp:revision>
  <dcterms:created xsi:type="dcterms:W3CDTF">2024-07-04T11:07:00Z</dcterms:created>
  <dcterms:modified xsi:type="dcterms:W3CDTF">2024-09-19T09:23:00Z</dcterms:modified>
</cp:coreProperties>
</file>